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99B7" w14:textId="77777777" w:rsidR="006D515F" w:rsidRPr="00D931FC" w:rsidRDefault="0037193F" w:rsidP="00E360B7">
      <w:pPr>
        <w:spacing w:after="480"/>
        <w:ind w:left="-720"/>
        <w:rPr>
          <w:rFonts w:asciiTheme="majorHAnsi" w:hAnsiTheme="majorHAnsi" w:cstheme="majorHAnsi"/>
        </w:rPr>
      </w:pPr>
      <w:r>
        <w:rPr>
          <w:rFonts w:asciiTheme="majorHAnsi" w:hAnsiTheme="majorHAnsi" w:cstheme="majorHAnsi"/>
          <w:noProof/>
        </w:rPr>
        <w:drawing>
          <wp:inline distT="0" distB="0" distL="0" distR="0" wp14:anchorId="3151DF4F" wp14:editId="5E4655C7">
            <wp:extent cx="7082358" cy="558141"/>
            <wp:effectExtent l="0" t="0" r="0" b="0"/>
            <wp:docPr id="12" name="Picture 12" descr="A picture containing text, fish, sh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fish, shark&#10;&#10;Description automatically generated"/>
                    <pic:cNvPicPr/>
                  </pic:nvPicPr>
                  <pic:blipFill rotWithShape="1">
                    <a:blip r:embed="rId9"/>
                    <a:srcRect b="54667"/>
                    <a:stretch/>
                  </pic:blipFill>
                  <pic:spPr bwMode="auto">
                    <a:xfrm>
                      <a:off x="0" y="0"/>
                      <a:ext cx="7086600" cy="558475"/>
                    </a:xfrm>
                    <a:prstGeom prst="rect">
                      <a:avLst/>
                    </a:prstGeom>
                    <a:ln>
                      <a:noFill/>
                    </a:ln>
                    <a:extLst>
                      <a:ext uri="{53640926-AAD7-44D8-BBD7-CCE9431645EC}">
                        <a14:shadowObscured xmlns:a14="http://schemas.microsoft.com/office/drawing/2010/main"/>
                      </a:ext>
                    </a:extLst>
                  </pic:spPr>
                </pic:pic>
              </a:graphicData>
            </a:graphic>
          </wp:inline>
        </w:drawing>
      </w:r>
    </w:p>
    <w:p w14:paraId="40BFE4C2" w14:textId="049D462F" w:rsidR="009F0A20" w:rsidRDefault="009F0A20" w:rsidP="00E14EB3">
      <w:pPr>
        <w:tabs>
          <w:tab w:val="left" w:pos="1240"/>
        </w:tabs>
        <w:spacing w:line="360" w:lineRule="auto"/>
        <w:jc w:val="center"/>
        <w:rPr>
          <w:rFonts w:asciiTheme="majorHAnsi" w:hAnsiTheme="majorHAnsi" w:cstheme="majorHAnsi"/>
          <w:b/>
          <w:color w:val="000000" w:themeColor="text1"/>
        </w:rPr>
      </w:pPr>
      <w:r>
        <w:rPr>
          <w:rFonts w:asciiTheme="majorHAnsi" w:hAnsiTheme="majorHAnsi" w:cstheme="majorHAnsi"/>
          <w:b/>
          <w:color w:val="000000" w:themeColor="text1"/>
        </w:rPr>
        <w:t>Nicor Gas</w:t>
      </w:r>
      <w:r w:rsidRPr="00C014F4">
        <w:rPr>
          <w:rFonts w:asciiTheme="majorHAnsi" w:hAnsiTheme="majorHAnsi" w:cstheme="majorHAnsi"/>
          <w:b/>
          <w:color w:val="000000" w:themeColor="text1"/>
        </w:rPr>
        <w:t xml:space="preserve"> </w:t>
      </w:r>
      <w:r w:rsidR="00896BED">
        <w:rPr>
          <w:rFonts w:asciiTheme="majorHAnsi" w:hAnsiTheme="majorHAnsi" w:cstheme="majorHAnsi"/>
          <w:b/>
          <w:color w:val="000000" w:themeColor="text1"/>
        </w:rPr>
        <w:t xml:space="preserve">General </w:t>
      </w:r>
      <w:r w:rsidRPr="00DE7C21">
        <w:rPr>
          <w:rFonts w:asciiTheme="majorHAnsi" w:hAnsiTheme="majorHAnsi" w:cstheme="majorHAnsi"/>
          <w:b/>
          <w:color w:val="000000" w:themeColor="text1"/>
        </w:rPr>
        <w:t xml:space="preserve">Renewable Gas </w:t>
      </w:r>
      <w:r w:rsidR="00896BED">
        <w:rPr>
          <w:rFonts w:asciiTheme="majorHAnsi" w:hAnsiTheme="majorHAnsi" w:cstheme="majorHAnsi"/>
          <w:b/>
          <w:color w:val="000000" w:themeColor="text1"/>
        </w:rPr>
        <w:t>Interconnection</w:t>
      </w:r>
      <w:r w:rsidRPr="00DE7C21">
        <w:rPr>
          <w:rFonts w:asciiTheme="majorHAnsi" w:hAnsiTheme="majorHAnsi" w:cstheme="majorHAnsi"/>
          <w:b/>
          <w:color w:val="000000" w:themeColor="text1"/>
        </w:rPr>
        <w:t xml:space="preserve"> Service</w:t>
      </w:r>
      <w:r>
        <w:rPr>
          <w:rFonts w:asciiTheme="majorHAnsi" w:hAnsiTheme="majorHAnsi" w:cstheme="majorHAnsi"/>
          <w:b/>
          <w:color w:val="000000" w:themeColor="text1"/>
        </w:rPr>
        <w:t xml:space="preserve"> </w:t>
      </w:r>
    </w:p>
    <w:p w14:paraId="1CB7ACC3" w14:textId="77777777" w:rsidR="009F0A20" w:rsidRPr="00D931FC" w:rsidRDefault="009F0A20" w:rsidP="00E14EB3">
      <w:pPr>
        <w:tabs>
          <w:tab w:val="left" w:pos="1240"/>
        </w:tabs>
        <w:spacing w:line="360" w:lineRule="auto"/>
        <w:jc w:val="center"/>
        <w:rPr>
          <w:rFonts w:asciiTheme="majorHAnsi" w:hAnsiTheme="majorHAnsi" w:cstheme="majorHAnsi"/>
          <w:b/>
          <w:color w:val="000000" w:themeColor="text1"/>
        </w:rPr>
      </w:pPr>
      <w:r w:rsidRPr="00C014F4">
        <w:rPr>
          <w:rFonts w:asciiTheme="majorHAnsi" w:hAnsiTheme="majorHAnsi" w:cstheme="majorHAnsi"/>
          <w:b/>
          <w:color w:val="000000" w:themeColor="text1"/>
        </w:rPr>
        <w:t>(</w:t>
      </w:r>
      <w:r>
        <w:rPr>
          <w:rFonts w:asciiTheme="majorHAnsi" w:hAnsiTheme="majorHAnsi" w:cstheme="majorHAnsi"/>
          <w:b/>
          <w:color w:val="000000" w:themeColor="text1"/>
        </w:rPr>
        <w:t xml:space="preserve">Rate 82 Interconnection Process </w:t>
      </w:r>
      <w:proofErr w:type="gramStart"/>
      <w:r>
        <w:rPr>
          <w:rFonts w:asciiTheme="majorHAnsi" w:hAnsiTheme="majorHAnsi" w:cstheme="majorHAnsi"/>
          <w:b/>
          <w:color w:val="000000" w:themeColor="text1"/>
        </w:rPr>
        <w:t>Document</w:t>
      </w:r>
      <w:r w:rsidRPr="00C014F4">
        <w:rPr>
          <w:rFonts w:asciiTheme="majorHAnsi" w:hAnsiTheme="majorHAnsi" w:cstheme="majorHAnsi"/>
          <w:b/>
          <w:color w:val="000000" w:themeColor="text1"/>
        </w:rPr>
        <w:t>)*</w:t>
      </w:r>
      <w:proofErr w:type="gramEnd"/>
    </w:p>
    <w:p w14:paraId="4D6B76DA" w14:textId="77777777" w:rsidR="009F0A20" w:rsidRDefault="009F0A20" w:rsidP="00E14EB3">
      <w:pPr>
        <w:rPr>
          <w:rFonts w:ascii="Calibri Light" w:hAnsi="Calibri Light" w:cs="Calibri Light"/>
          <w:color w:val="000000" w:themeColor="text1"/>
          <w:sz w:val="21"/>
          <w:szCs w:val="21"/>
        </w:rPr>
      </w:pPr>
      <w:r>
        <w:rPr>
          <w:rFonts w:ascii="Calibri Light" w:hAnsi="Calibri Light" w:cs="Calibri Light"/>
          <w:color w:val="000000" w:themeColor="text1"/>
          <w:sz w:val="21"/>
          <w:szCs w:val="21"/>
        </w:rPr>
        <w:t xml:space="preserve">This process document describes the process to interconnect under Rate 82. </w:t>
      </w:r>
    </w:p>
    <w:p w14:paraId="2EBB6403" w14:textId="77777777" w:rsidR="009F0A20" w:rsidRDefault="009F0A20" w:rsidP="00E14EB3">
      <w:pPr>
        <w:rPr>
          <w:rFonts w:ascii="Calibri Light" w:hAnsi="Calibri Light" w:cs="Calibri Light"/>
          <w:color w:val="000000" w:themeColor="text1"/>
          <w:sz w:val="21"/>
          <w:szCs w:val="21"/>
        </w:rPr>
      </w:pPr>
    </w:p>
    <w:p w14:paraId="65F88042" w14:textId="45C3CBB0" w:rsidR="009F0A20" w:rsidRDefault="009F0A20" w:rsidP="00E14EB3">
      <w:pPr>
        <w:rPr>
          <w:rFonts w:ascii="Calibri Light" w:hAnsi="Calibri Light" w:cs="Calibri Light"/>
          <w:color w:val="000000" w:themeColor="text1"/>
          <w:sz w:val="21"/>
          <w:szCs w:val="21"/>
        </w:rPr>
      </w:pPr>
      <w:r>
        <w:rPr>
          <w:rFonts w:ascii="Calibri Light" w:hAnsi="Calibri Light" w:cs="Calibri Light"/>
          <w:color w:val="000000" w:themeColor="text1"/>
          <w:sz w:val="21"/>
          <w:szCs w:val="21"/>
        </w:rPr>
        <w:t>Nicor Gas’s Rate 82</w:t>
      </w:r>
      <w:r w:rsidRPr="00C014F4">
        <w:rPr>
          <w:rFonts w:ascii="Calibri Light" w:hAnsi="Calibri Light" w:cs="Calibri Light"/>
          <w:color w:val="000000" w:themeColor="text1"/>
          <w:sz w:val="21"/>
          <w:szCs w:val="21"/>
        </w:rPr>
        <w:t xml:space="preserve"> interconnection service</w:t>
      </w:r>
      <w:r>
        <w:rPr>
          <w:rFonts w:ascii="Calibri Light" w:hAnsi="Calibri Light" w:cs="Calibri Light"/>
          <w:color w:val="000000" w:themeColor="text1"/>
          <w:sz w:val="21"/>
          <w:szCs w:val="21"/>
        </w:rPr>
        <w:t xml:space="preserve"> </w:t>
      </w:r>
      <w:r w:rsidRPr="00C014F4">
        <w:rPr>
          <w:rFonts w:ascii="Calibri Light" w:hAnsi="Calibri Light" w:cs="Calibri Light"/>
          <w:color w:val="000000" w:themeColor="text1"/>
          <w:sz w:val="21"/>
          <w:szCs w:val="21"/>
        </w:rPr>
        <w:t xml:space="preserve">is available to any party </w:t>
      </w:r>
      <w:r w:rsidRPr="005220A7">
        <w:rPr>
          <w:rFonts w:ascii="Calibri Light" w:hAnsi="Calibri Light" w:cs="Calibri Light"/>
          <w:color w:val="000000" w:themeColor="text1"/>
          <w:sz w:val="21"/>
          <w:szCs w:val="21"/>
        </w:rPr>
        <w:t>meet</w:t>
      </w:r>
      <w:r>
        <w:rPr>
          <w:rFonts w:ascii="Calibri Light" w:hAnsi="Calibri Light" w:cs="Calibri Light"/>
          <w:color w:val="000000" w:themeColor="text1"/>
          <w:sz w:val="21"/>
          <w:szCs w:val="21"/>
        </w:rPr>
        <w:t>ing</w:t>
      </w:r>
      <w:r w:rsidRPr="005220A7">
        <w:rPr>
          <w:rFonts w:ascii="Calibri Light" w:hAnsi="Calibri Light" w:cs="Calibri Light"/>
          <w:color w:val="000000" w:themeColor="text1"/>
          <w:sz w:val="21"/>
          <w:szCs w:val="21"/>
        </w:rPr>
        <w:t xml:space="preserve"> eligibility and Renewable Gas Quality criteria </w:t>
      </w:r>
      <w:r w:rsidRPr="00C014F4">
        <w:rPr>
          <w:rFonts w:ascii="Calibri Light" w:hAnsi="Calibri Light" w:cs="Calibri Light"/>
          <w:color w:val="000000" w:themeColor="text1"/>
          <w:sz w:val="21"/>
          <w:szCs w:val="21"/>
        </w:rPr>
        <w:t>who enters</w:t>
      </w:r>
      <w:r>
        <w:rPr>
          <w:rFonts w:ascii="Calibri Light" w:hAnsi="Calibri Light" w:cs="Calibri Light"/>
          <w:color w:val="000000" w:themeColor="text1"/>
          <w:sz w:val="21"/>
          <w:szCs w:val="21"/>
        </w:rPr>
        <w:t xml:space="preserve"> </w:t>
      </w:r>
      <w:r w:rsidRPr="00C014F4">
        <w:rPr>
          <w:rFonts w:ascii="Calibri Light" w:hAnsi="Calibri Light" w:cs="Calibri Light"/>
          <w:color w:val="000000" w:themeColor="text1"/>
          <w:sz w:val="21"/>
          <w:szCs w:val="21"/>
        </w:rPr>
        <w:t xml:space="preserve">into a Renewable Gas Interconnection Service Agreement with </w:t>
      </w:r>
      <w:r w:rsidR="00BB394C">
        <w:rPr>
          <w:rFonts w:ascii="Calibri Light" w:hAnsi="Calibri Light" w:cs="Calibri Light"/>
          <w:color w:val="000000" w:themeColor="text1"/>
          <w:sz w:val="21"/>
          <w:szCs w:val="21"/>
        </w:rPr>
        <w:t>Nicor</w:t>
      </w:r>
      <w:r w:rsidRPr="00C014F4">
        <w:rPr>
          <w:rFonts w:ascii="Calibri Light" w:hAnsi="Calibri Light" w:cs="Calibri Light"/>
          <w:color w:val="000000" w:themeColor="text1"/>
          <w:sz w:val="21"/>
          <w:szCs w:val="21"/>
        </w:rPr>
        <w:t xml:space="preserve"> Gas (“Company”) for an interconnection to</w:t>
      </w:r>
      <w:r>
        <w:rPr>
          <w:rFonts w:ascii="Calibri Light" w:hAnsi="Calibri Light" w:cs="Calibri Light"/>
          <w:color w:val="000000" w:themeColor="text1"/>
          <w:sz w:val="21"/>
          <w:szCs w:val="21"/>
        </w:rPr>
        <w:t xml:space="preserve"> </w:t>
      </w:r>
      <w:r w:rsidRPr="00C014F4">
        <w:rPr>
          <w:rFonts w:ascii="Calibri Light" w:hAnsi="Calibri Light" w:cs="Calibri Light"/>
          <w:color w:val="000000" w:themeColor="text1"/>
          <w:sz w:val="21"/>
          <w:szCs w:val="21"/>
        </w:rPr>
        <w:t>deliver Renewable Gas to the Company’s system.</w:t>
      </w:r>
      <w:r>
        <w:rPr>
          <w:rFonts w:ascii="Calibri Light" w:hAnsi="Calibri Light" w:cs="Calibri Light"/>
          <w:color w:val="000000" w:themeColor="text1"/>
          <w:sz w:val="21"/>
          <w:szCs w:val="21"/>
        </w:rPr>
        <w:t xml:space="preserve"> </w:t>
      </w:r>
    </w:p>
    <w:p w14:paraId="3FF3B7D8" w14:textId="77777777" w:rsidR="009F0A20" w:rsidRPr="00C014F4" w:rsidRDefault="009F0A20" w:rsidP="00E14EB3">
      <w:pPr>
        <w:rPr>
          <w:rFonts w:ascii="Calibri Light" w:hAnsi="Calibri Light" w:cs="Calibri Light"/>
          <w:color w:val="000000" w:themeColor="text1"/>
          <w:sz w:val="21"/>
          <w:szCs w:val="21"/>
        </w:rPr>
      </w:pPr>
    </w:p>
    <w:p w14:paraId="03E0A620" w14:textId="1A608CF3" w:rsidR="009F0A20" w:rsidRDefault="009F0A20" w:rsidP="00E14EB3">
      <w:pPr>
        <w:rPr>
          <w:rFonts w:ascii="Calibri Light" w:hAnsi="Calibri Light" w:cs="Calibri Light"/>
          <w:color w:val="000000" w:themeColor="text1"/>
          <w:sz w:val="21"/>
          <w:szCs w:val="21"/>
        </w:rPr>
      </w:pPr>
      <w:r w:rsidRPr="00C014F4">
        <w:rPr>
          <w:rFonts w:ascii="Calibri Light" w:hAnsi="Calibri Light" w:cs="Calibri Light"/>
          <w:color w:val="000000" w:themeColor="text1"/>
          <w:sz w:val="21"/>
          <w:szCs w:val="21"/>
        </w:rPr>
        <w:t xml:space="preserve">Additional details and eligibility requirements regarding </w:t>
      </w:r>
      <w:r w:rsidR="00BB394C">
        <w:rPr>
          <w:rFonts w:ascii="Calibri Light" w:hAnsi="Calibri Light" w:cs="Calibri Light"/>
          <w:color w:val="000000" w:themeColor="text1"/>
          <w:sz w:val="21"/>
          <w:szCs w:val="21"/>
        </w:rPr>
        <w:t>Rate 82</w:t>
      </w:r>
      <w:r w:rsidRPr="00C014F4">
        <w:rPr>
          <w:rFonts w:ascii="Calibri Light" w:hAnsi="Calibri Light" w:cs="Calibri Light"/>
          <w:color w:val="000000" w:themeColor="text1"/>
          <w:sz w:val="21"/>
          <w:szCs w:val="21"/>
        </w:rPr>
        <w:t xml:space="preserve"> are available </w:t>
      </w:r>
      <w:hyperlink r:id="rId10" w:history="1">
        <w:r w:rsidRPr="005D71ED">
          <w:rPr>
            <w:rStyle w:val="Hyperlink"/>
            <w:rFonts w:ascii="Calibri Light" w:hAnsi="Calibri Light" w:cs="Calibri Light"/>
            <w:sz w:val="21"/>
            <w:szCs w:val="21"/>
          </w:rPr>
          <w:t>here</w:t>
        </w:r>
      </w:hyperlink>
      <w:r>
        <w:rPr>
          <w:rFonts w:ascii="Calibri Light" w:hAnsi="Calibri Light" w:cs="Calibri Light"/>
          <w:color w:val="000000" w:themeColor="text1"/>
          <w:sz w:val="21"/>
          <w:szCs w:val="21"/>
        </w:rPr>
        <w:t>.</w:t>
      </w:r>
    </w:p>
    <w:p w14:paraId="5C51C622" w14:textId="77777777" w:rsidR="009F0A20" w:rsidRDefault="009F0A20" w:rsidP="00E14EB3">
      <w:pPr>
        <w:rPr>
          <w:rFonts w:ascii="Calibri Light" w:hAnsi="Calibri Light" w:cs="Calibri Light"/>
          <w:color w:val="000000" w:themeColor="text1"/>
          <w:sz w:val="21"/>
          <w:szCs w:val="21"/>
        </w:rPr>
      </w:pPr>
    </w:p>
    <w:p w14:paraId="482ADC25" w14:textId="77777777" w:rsidR="009F0A20" w:rsidRPr="00D931FC" w:rsidRDefault="009F0A20" w:rsidP="00E14EB3">
      <w:pPr>
        <w:tabs>
          <w:tab w:val="left" w:pos="1240"/>
        </w:tabs>
        <w:spacing w:line="360" w:lineRule="auto"/>
        <w:jc w:val="center"/>
        <w:rPr>
          <w:rFonts w:asciiTheme="majorHAnsi" w:hAnsiTheme="majorHAnsi" w:cstheme="majorHAnsi"/>
          <w:b/>
          <w:color w:val="000000" w:themeColor="text1"/>
        </w:rPr>
      </w:pPr>
      <w:r w:rsidRPr="00C014F4">
        <w:rPr>
          <w:rFonts w:asciiTheme="majorHAnsi" w:hAnsiTheme="majorHAnsi" w:cstheme="majorHAnsi"/>
          <w:b/>
          <w:color w:val="000000" w:themeColor="text1"/>
        </w:rPr>
        <w:t>Assessment and Review Process</w:t>
      </w:r>
    </w:p>
    <w:p w14:paraId="2F4C5075" w14:textId="117AFFD0" w:rsidR="009F0A20" w:rsidRDefault="009F0A20" w:rsidP="00E14EB3">
      <w:pPr>
        <w:rPr>
          <w:rFonts w:ascii="Calibri Light" w:hAnsi="Calibri Light" w:cs="Calibri Light"/>
          <w:color w:val="000000" w:themeColor="text1"/>
          <w:sz w:val="21"/>
          <w:szCs w:val="21"/>
        </w:rPr>
      </w:pPr>
      <w:r w:rsidRPr="00C014F4">
        <w:rPr>
          <w:rFonts w:ascii="Calibri Light" w:hAnsi="Calibri Light" w:cs="Calibri Light"/>
          <w:b/>
          <w:bCs/>
          <w:color w:val="000000" w:themeColor="text1"/>
          <w:sz w:val="21"/>
          <w:szCs w:val="21"/>
        </w:rPr>
        <w:t>Step 1:</w:t>
      </w:r>
      <w:r w:rsidRPr="00C014F4">
        <w:rPr>
          <w:rFonts w:ascii="Calibri Light" w:hAnsi="Calibri Light" w:cs="Calibri Light"/>
          <w:color w:val="000000" w:themeColor="text1"/>
          <w:sz w:val="21"/>
          <w:szCs w:val="21"/>
        </w:rPr>
        <w:t xml:space="preserve"> Interested Renewable Gas Producers must first submit an interconnection assessment request to the Company in the form provided by the Company (“Initial Assessment Request”). As part of the Initial Assessment Request, Producers must review each of the eligibility requirements in </w:t>
      </w:r>
      <w:r w:rsidR="004243B1">
        <w:rPr>
          <w:rFonts w:ascii="Calibri Light" w:hAnsi="Calibri Light" w:cs="Calibri Light"/>
          <w:color w:val="000000" w:themeColor="text1"/>
          <w:sz w:val="21"/>
          <w:szCs w:val="21"/>
        </w:rPr>
        <w:t>Rate 82</w:t>
      </w:r>
      <w:r w:rsidRPr="00C014F4">
        <w:rPr>
          <w:rFonts w:ascii="Calibri Light" w:hAnsi="Calibri Light" w:cs="Calibri Light"/>
          <w:color w:val="000000" w:themeColor="text1"/>
          <w:sz w:val="21"/>
          <w:szCs w:val="21"/>
        </w:rPr>
        <w:t xml:space="preserve"> and provide information about the location, type of facility, proposed gas quality specifications, and estimated hourly and annual production. The Company will review and evaluate the Initial Assessment Request, including the Company’s capability/feasibility to receive the Renewable Gas. If a feasible location is identified, the Company may provide (at no cost to Producer) a high-level estimate (+50%/-30%) of costs necessary to interconnect the RGP Facility to the Company’s facilities. </w:t>
      </w:r>
    </w:p>
    <w:p w14:paraId="1DB76A41" w14:textId="77777777" w:rsidR="009F0A20" w:rsidRPr="00C014F4" w:rsidRDefault="009F0A20" w:rsidP="00E14EB3">
      <w:pPr>
        <w:rPr>
          <w:rFonts w:ascii="Calibri Light" w:hAnsi="Calibri Light" w:cs="Calibri Light"/>
          <w:color w:val="000000" w:themeColor="text1"/>
          <w:sz w:val="21"/>
          <w:szCs w:val="21"/>
        </w:rPr>
      </w:pPr>
    </w:p>
    <w:p w14:paraId="2073F99C" w14:textId="77777777" w:rsidR="009F0A20" w:rsidRDefault="009F0A20" w:rsidP="00E14EB3">
      <w:pPr>
        <w:rPr>
          <w:rFonts w:ascii="Calibri Light" w:hAnsi="Calibri Light" w:cs="Calibri Light"/>
          <w:color w:val="000000" w:themeColor="text1"/>
          <w:sz w:val="21"/>
          <w:szCs w:val="21"/>
        </w:rPr>
      </w:pPr>
      <w:r w:rsidRPr="00C014F4">
        <w:rPr>
          <w:rFonts w:ascii="Calibri Light" w:hAnsi="Calibri Light" w:cs="Calibri Light"/>
          <w:b/>
          <w:bCs/>
          <w:color w:val="000000" w:themeColor="text1"/>
          <w:sz w:val="21"/>
          <w:szCs w:val="21"/>
        </w:rPr>
        <w:t>Step 2:</w:t>
      </w:r>
      <w:r w:rsidRPr="00C014F4">
        <w:rPr>
          <w:rFonts w:ascii="Calibri Light" w:hAnsi="Calibri Light" w:cs="Calibri Light"/>
          <w:color w:val="000000" w:themeColor="text1"/>
          <w:sz w:val="21"/>
          <w:szCs w:val="21"/>
        </w:rPr>
        <w:t xml:space="preserve"> </w:t>
      </w:r>
      <w:proofErr w:type="gramStart"/>
      <w:r w:rsidRPr="00C014F4">
        <w:rPr>
          <w:rFonts w:ascii="Calibri Light" w:hAnsi="Calibri Light" w:cs="Calibri Light"/>
          <w:color w:val="000000" w:themeColor="text1"/>
          <w:sz w:val="21"/>
          <w:szCs w:val="21"/>
        </w:rPr>
        <w:t>Based on the Company’s evaluation of the Initial Assessment Request,</w:t>
      </w:r>
      <w:proofErr w:type="gramEnd"/>
      <w:r w:rsidRPr="00C014F4">
        <w:rPr>
          <w:rFonts w:ascii="Calibri Light" w:hAnsi="Calibri Light" w:cs="Calibri Light"/>
          <w:color w:val="000000" w:themeColor="text1"/>
          <w:sz w:val="21"/>
          <w:szCs w:val="21"/>
        </w:rPr>
        <w:t xml:space="preserve"> should Producer determine t</w:t>
      </w:r>
      <w:r>
        <w:rPr>
          <w:rFonts w:ascii="Calibri Light" w:hAnsi="Calibri Light" w:cs="Calibri Light"/>
          <w:color w:val="000000" w:themeColor="text1"/>
          <w:sz w:val="21"/>
          <w:szCs w:val="21"/>
        </w:rPr>
        <w:t xml:space="preserve">o </w:t>
      </w:r>
      <w:r w:rsidRPr="00C014F4">
        <w:rPr>
          <w:rFonts w:ascii="Calibri Light" w:hAnsi="Calibri Light" w:cs="Calibri Light"/>
          <w:color w:val="000000" w:themeColor="text1"/>
          <w:sz w:val="21"/>
          <w:szCs w:val="21"/>
        </w:rPr>
        <w:t>continue with the assessment, Producer may request that the Company perform a preliminary engineering study pursuant to a separate agreement (“Preliminary Engineering Study”). The Preliminary Engineering Study is a more detailed engineering assessment to develop preliminary cost estimates for the design and construction of the interconnect facilities, including costs for engineering, survey, land acquisition, site development, environmental studies, regulatory, permitting, material, equipment, construction labor, and inspection. The Preliminary Engineering Study, to be paid for by Producer (costs typically range from $50,000 to $150,000), generally requires two to four months to complete. Deliverables of the Preliminary Engineering Study will be as set forth in the agreement and shall include a preliminary cost estimate (+30%/-20%) for interconnection and a design basis for the interconnect facilities. In some cases, with approval by the Company, the Preliminary Engineering</w:t>
      </w:r>
      <w:r>
        <w:rPr>
          <w:rFonts w:ascii="Calibri Light" w:hAnsi="Calibri Light" w:cs="Calibri Light"/>
          <w:color w:val="000000" w:themeColor="text1"/>
          <w:sz w:val="21"/>
          <w:szCs w:val="21"/>
        </w:rPr>
        <w:t xml:space="preserve"> </w:t>
      </w:r>
      <w:r w:rsidRPr="00C014F4">
        <w:rPr>
          <w:rFonts w:ascii="Calibri Light" w:hAnsi="Calibri Light" w:cs="Calibri Light"/>
          <w:color w:val="000000" w:themeColor="text1"/>
          <w:sz w:val="21"/>
          <w:szCs w:val="21"/>
        </w:rPr>
        <w:t xml:space="preserve">Study may be completed as part of Step 3. </w:t>
      </w:r>
    </w:p>
    <w:p w14:paraId="1C3B9FC7" w14:textId="77777777" w:rsidR="009F0A20" w:rsidRPr="00C014F4" w:rsidRDefault="009F0A20" w:rsidP="00E14EB3">
      <w:pPr>
        <w:rPr>
          <w:rFonts w:ascii="Calibri Light" w:hAnsi="Calibri Light" w:cs="Calibri Light"/>
          <w:color w:val="000000" w:themeColor="text1"/>
          <w:sz w:val="21"/>
          <w:szCs w:val="21"/>
        </w:rPr>
      </w:pPr>
    </w:p>
    <w:p w14:paraId="366D616C" w14:textId="77777777" w:rsidR="009F0A20" w:rsidRDefault="009F0A20" w:rsidP="00E14EB3">
      <w:pPr>
        <w:rPr>
          <w:rFonts w:ascii="Calibri Light" w:hAnsi="Calibri Light" w:cs="Calibri Light"/>
          <w:color w:val="000000" w:themeColor="text1"/>
          <w:sz w:val="21"/>
          <w:szCs w:val="21"/>
        </w:rPr>
      </w:pPr>
      <w:r w:rsidRPr="00C014F4">
        <w:rPr>
          <w:rFonts w:ascii="Calibri Light" w:hAnsi="Calibri Light" w:cs="Calibri Light"/>
          <w:b/>
          <w:bCs/>
          <w:color w:val="000000" w:themeColor="text1"/>
          <w:sz w:val="21"/>
          <w:szCs w:val="21"/>
        </w:rPr>
        <w:t>Step 3:</w:t>
      </w:r>
      <w:r w:rsidRPr="00C014F4">
        <w:rPr>
          <w:rFonts w:ascii="Calibri Light" w:hAnsi="Calibri Light" w:cs="Calibri Light"/>
          <w:color w:val="000000" w:themeColor="text1"/>
          <w:sz w:val="21"/>
          <w:szCs w:val="21"/>
        </w:rPr>
        <w:t xml:space="preserve"> Following completion of the Preliminary Engineering Study, if applicable, Producer will advise the Company within 6 months of whether Producer elects to proceed with the RGP Facility project and</w:t>
      </w:r>
      <w:r>
        <w:rPr>
          <w:rFonts w:ascii="Calibri Light" w:hAnsi="Calibri Light" w:cs="Calibri Light"/>
          <w:color w:val="000000" w:themeColor="text1"/>
          <w:sz w:val="21"/>
          <w:szCs w:val="21"/>
        </w:rPr>
        <w:t xml:space="preserve"> </w:t>
      </w:r>
      <w:r w:rsidRPr="00C014F4">
        <w:rPr>
          <w:rFonts w:ascii="Calibri Light" w:hAnsi="Calibri Light" w:cs="Calibri Light"/>
          <w:color w:val="000000" w:themeColor="text1"/>
          <w:sz w:val="21"/>
          <w:szCs w:val="21"/>
        </w:rPr>
        <w:t>may in such</w:t>
      </w:r>
      <w:r>
        <w:rPr>
          <w:rFonts w:ascii="Calibri Light" w:hAnsi="Calibri Light" w:cs="Calibri Light"/>
          <w:color w:val="000000" w:themeColor="text1"/>
          <w:sz w:val="21"/>
          <w:szCs w:val="21"/>
        </w:rPr>
        <w:t xml:space="preserve"> </w:t>
      </w:r>
      <w:r w:rsidRPr="00C014F4">
        <w:rPr>
          <w:rFonts w:ascii="Calibri Light" w:hAnsi="Calibri Light" w:cs="Calibri Light"/>
          <w:color w:val="000000" w:themeColor="text1"/>
          <w:sz w:val="21"/>
          <w:szCs w:val="21"/>
        </w:rPr>
        <w:t>case request from the Company the proforma Renewable Gas Interconnection Service Agreement solely fo</w:t>
      </w:r>
      <w:r>
        <w:rPr>
          <w:rFonts w:ascii="Calibri Light" w:hAnsi="Calibri Light" w:cs="Calibri Light"/>
          <w:color w:val="000000" w:themeColor="text1"/>
          <w:sz w:val="21"/>
          <w:szCs w:val="21"/>
        </w:rPr>
        <w:t xml:space="preserve">r </w:t>
      </w:r>
      <w:r w:rsidRPr="00C014F4">
        <w:rPr>
          <w:rFonts w:ascii="Calibri Light" w:hAnsi="Calibri Light" w:cs="Calibri Light"/>
          <w:color w:val="000000" w:themeColor="text1"/>
          <w:sz w:val="21"/>
          <w:szCs w:val="21"/>
        </w:rPr>
        <w:t xml:space="preserve">informational purposes (the Company’s providing a copy of the form of Renewable Gas Interconnection Service Agreement is solely for informational and potential discussion purposes and shall not constitute an offer from the Company). Producer must also provide the Company with project-specific information as requested from the Company to ensure compliance with program implementation and reporting requirements. The Company shall review such information and contact Producer regarding next steps if appropriate. </w:t>
      </w:r>
    </w:p>
    <w:p w14:paraId="1D3F34B1" w14:textId="77777777" w:rsidR="009F0A20" w:rsidRDefault="009F0A20" w:rsidP="00E14EB3">
      <w:pPr>
        <w:rPr>
          <w:rFonts w:ascii="Calibri Light" w:hAnsi="Calibri Light" w:cs="Calibri Light"/>
          <w:color w:val="000000" w:themeColor="text1"/>
          <w:sz w:val="21"/>
          <w:szCs w:val="21"/>
        </w:rPr>
      </w:pPr>
    </w:p>
    <w:p w14:paraId="1CD53695" w14:textId="77777777" w:rsidR="009F0A20" w:rsidRDefault="009F0A20" w:rsidP="00E14EB3">
      <w:pPr>
        <w:rPr>
          <w:rFonts w:ascii="Calibri Light" w:hAnsi="Calibri Light" w:cs="Calibri Light"/>
          <w:color w:val="000000" w:themeColor="text1"/>
          <w:sz w:val="21"/>
          <w:szCs w:val="21"/>
        </w:rPr>
      </w:pPr>
      <w:r w:rsidRPr="00C014F4">
        <w:rPr>
          <w:rFonts w:ascii="Calibri Light" w:hAnsi="Calibri Light" w:cs="Calibri Light"/>
          <w:color w:val="000000" w:themeColor="text1"/>
          <w:sz w:val="21"/>
          <w:szCs w:val="21"/>
        </w:rPr>
        <w:t xml:space="preserve">For program inquiries, please email: </w:t>
      </w:r>
      <w:hyperlink r:id="rId11" w:history="1">
        <w:r w:rsidRPr="001A44AA">
          <w:rPr>
            <w:rStyle w:val="Hyperlink"/>
            <w:rFonts w:ascii="Calibri Light" w:hAnsi="Calibri Light" w:cs="Calibri Light"/>
            <w:sz w:val="21"/>
            <w:szCs w:val="21"/>
          </w:rPr>
          <w:t>RenewableGas@southernco.com</w:t>
        </w:r>
      </w:hyperlink>
    </w:p>
    <w:p w14:paraId="3A9BA229" w14:textId="77777777" w:rsidR="009F0A20" w:rsidRDefault="009F0A20" w:rsidP="00E14EB3">
      <w:pPr>
        <w:rPr>
          <w:rFonts w:ascii="Calibri Light" w:hAnsi="Calibri Light" w:cs="Calibri Light"/>
          <w:color w:val="000000" w:themeColor="text1"/>
          <w:sz w:val="21"/>
          <w:szCs w:val="21"/>
        </w:rPr>
      </w:pPr>
    </w:p>
    <w:p w14:paraId="7FA8C2ED" w14:textId="72299502" w:rsidR="009F0A20" w:rsidRDefault="009F0A20" w:rsidP="00E14EB3">
      <w:pPr>
        <w:rPr>
          <w:rFonts w:ascii="Calibri Light" w:hAnsi="Calibri Light" w:cs="Calibri Light"/>
          <w:color w:val="000000" w:themeColor="text1"/>
          <w:sz w:val="21"/>
          <w:szCs w:val="21"/>
        </w:rPr>
      </w:pPr>
      <w:r w:rsidRPr="00C014F4">
        <w:rPr>
          <w:rFonts w:ascii="Calibri Light" w:hAnsi="Calibri Light" w:cs="Calibri Light"/>
          <w:color w:val="000000" w:themeColor="text1"/>
          <w:sz w:val="20"/>
          <w:szCs w:val="20"/>
        </w:rPr>
        <w:t xml:space="preserve">* Note: Capitalized terms used herein, unless otherwise defined, have the meanings ascribed in </w:t>
      </w:r>
      <w:r w:rsidR="002C618B">
        <w:rPr>
          <w:rFonts w:ascii="Calibri Light" w:hAnsi="Calibri Light" w:cs="Calibri Light"/>
          <w:color w:val="000000" w:themeColor="text1"/>
          <w:sz w:val="20"/>
          <w:szCs w:val="20"/>
        </w:rPr>
        <w:t>Rate 82</w:t>
      </w:r>
      <w:r>
        <w:rPr>
          <w:rFonts w:ascii="Calibri Light" w:hAnsi="Calibri Light" w:cs="Calibri Light"/>
          <w:color w:val="000000" w:themeColor="text1"/>
          <w:sz w:val="20"/>
          <w:szCs w:val="20"/>
        </w:rPr>
        <w:t>.</w:t>
      </w:r>
    </w:p>
    <w:p w14:paraId="084AFB9B" w14:textId="77777777" w:rsidR="009F0A20" w:rsidRDefault="009F0A20" w:rsidP="00E14EB3">
      <w:pPr>
        <w:rPr>
          <w:rFonts w:ascii="Calibri Light" w:hAnsi="Calibri Light" w:cs="Calibri Light"/>
          <w:color w:val="000000" w:themeColor="text1"/>
          <w:sz w:val="21"/>
          <w:szCs w:val="21"/>
        </w:rPr>
      </w:pPr>
    </w:p>
    <w:p w14:paraId="3FA32660" w14:textId="77777777" w:rsidR="009F0A20" w:rsidRDefault="009F0A20" w:rsidP="00E14EB3">
      <w:pPr>
        <w:rPr>
          <w:rFonts w:ascii="Calibri Light" w:hAnsi="Calibri Light" w:cs="Calibri Light"/>
          <w:color w:val="000000" w:themeColor="text1"/>
          <w:sz w:val="21"/>
          <w:szCs w:val="21"/>
        </w:rPr>
      </w:pPr>
    </w:p>
    <w:p w14:paraId="71040C23" w14:textId="77777777" w:rsidR="009F0A20" w:rsidRPr="00C014F4" w:rsidRDefault="009F0A20" w:rsidP="00E14EB3">
      <w:pPr>
        <w:jc w:val="center"/>
        <w:rPr>
          <w:rFonts w:ascii="Calibri Light" w:hAnsi="Calibri Light" w:cs="Calibri Light"/>
          <w:b/>
          <w:bCs/>
          <w:i/>
          <w:iCs/>
          <w:color w:val="000000" w:themeColor="text1"/>
          <w:sz w:val="21"/>
          <w:szCs w:val="21"/>
        </w:rPr>
      </w:pPr>
      <w:r w:rsidRPr="00C014F4">
        <w:rPr>
          <w:rFonts w:ascii="Calibri Light" w:hAnsi="Calibri Light" w:cs="Calibri Light"/>
          <w:b/>
          <w:bCs/>
          <w:i/>
          <w:iCs/>
          <w:color w:val="000000" w:themeColor="text1"/>
          <w:sz w:val="21"/>
          <w:szCs w:val="21"/>
        </w:rPr>
        <w:t>This document is provided solely for general informational purposes, is non-binding, and does not constitute an</w:t>
      </w:r>
    </w:p>
    <w:p w14:paraId="50DC5FBE" w14:textId="1891CBAD" w:rsidR="000B1F17" w:rsidRPr="00DF2B91" w:rsidRDefault="009F0A20" w:rsidP="00E14EB3">
      <w:pPr>
        <w:jc w:val="center"/>
        <w:rPr>
          <w:rFonts w:ascii="Calibri Light" w:hAnsi="Calibri Light" w:cs="Calibri Light"/>
          <w:color w:val="000000" w:themeColor="text1"/>
          <w:sz w:val="21"/>
          <w:szCs w:val="21"/>
        </w:rPr>
      </w:pPr>
      <w:r w:rsidRPr="00C014F4">
        <w:rPr>
          <w:rFonts w:ascii="Calibri Light" w:hAnsi="Calibri Light" w:cs="Calibri Light"/>
          <w:b/>
          <w:bCs/>
          <w:i/>
          <w:iCs/>
          <w:color w:val="000000" w:themeColor="text1"/>
          <w:sz w:val="21"/>
          <w:szCs w:val="21"/>
        </w:rPr>
        <w:t xml:space="preserve">offer from </w:t>
      </w:r>
      <w:r w:rsidR="00E360B7">
        <w:rPr>
          <w:rFonts w:ascii="Calibri Light" w:hAnsi="Calibri Light" w:cs="Calibri Light"/>
          <w:b/>
          <w:bCs/>
          <w:i/>
          <w:iCs/>
          <w:color w:val="000000" w:themeColor="text1"/>
          <w:sz w:val="21"/>
          <w:szCs w:val="21"/>
        </w:rPr>
        <w:t>Nicor</w:t>
      </w:r>
      <w:r w:rsidRPr="00C014F4">
        <w:rPr>
          <w:rFonts w:ascii="Calibri Light" w:hAnsi="Calibri Light" w:cs="Calibri Light"/>
          <w:b/>
          <w:bCs/>
          <w:i/>
          <w:iCs/>
          <w:color w:val="000000" w:themeColor="text1"/>
          <w:sz w:val="21"/>
          <w:szCs w:val="21"/>
        </w:rPr>
        <w:t xml:space="preserve"> Gas. Readers should review </w:t>
      </w:r>
      <w:r w:rsidR="00E360B7">
        <w:rPr>
          <w:rFonts w:ascii="Calibri Light" w:hAnsi="Calibri Light" w:cs="Calibri Light"/>
          <w:b/>
          <w:bCs/>
          <w:i/>
          <w:iCs/>
          <w:color w:val="000000" w:themeColor="text1"/>
          <w:sz w:val="21"/>
          <w:szCs w:val="21"/>
        </w:rPr>
        <w:t>Rate 82</w:t>
      </w:r>
      <w:r w:rsidRPr="00C014F4">
        <w:rPr>
          <w:rFonts w:ascii="Calibri Light" w:hAnsi="Calibri Light" w:cs="Calibri Light"/>
          <w:b/>
          <w:bCs/>
          <w:i/>
          <w:iCs/>
          <w:color w:val="000000" w:themeColor="text1"/>
          <w:sz w:val="21"/>
          <w:szCs w:val="21"/>
        </w:rPr>
        <w:t xml:space="preserve">. This document is subject to revision by </w:t>
      </w:r>
      <w:r w:rsidR="00E360B7">
        <w:rPr>
          <w:rFonts w:ascii="Calibri Light" w:hAnsi="Calibri Light" w:cs="Calibri Light"/>
          <w:b/>
          <w:bCs/>
          <w:i/>
          <w:iCs/>
          <w:color w:val="000000" w:themeColor="text1"/>
          <w:sz w:val="21"/>
          <w:szCs w:val="21"/>
        </w:rPr>
        <w:t>Nicor</w:t>
      </w:r>
      <w:r w:rsidRPr="00C014F4">
        <w:rPr>
          <w:rFonts w:ascii="Calibri Light" w:hAnsi="Calibri Light" w:cs="Calibri Light"/>
          <w:b/>
          <w:bCs/>
          <w:i/>
          <w:iCs/>
          <w:color w:val="000000" w:themeColor="text1"/>
          <w:sz w:val="21"/>
          <w:szCs w:val="21"/>
        </w:rPr>
        <w:t xml:space="preserve"> Gas</w:t>
      </w:r>
      <w:r w:rsidRPr="00C014F4">
        <w:rPr>
          <w:rFonts w:ascii="Calibri Light" w:hAnsi="Calibri Light" w:cs="Calibri Light"/>
          <w:color w:val="000000" w:themeColor="text1"/>
          <w:sz w:val="21"/>
          <w:szCs w:val="21"/>
        </w:rPr>
        <w:t>.</w:t>
      </w:r>
    </w:p>
    <w:sectPr w:rsidR="000B1F17" w:rsidRPr="00DF2B91" w:rsidSect="00E14EB3">
      <w:pgSz w:w="12240" w:h="15840"/>
      <w:pgMar w:top="547"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EC23" w14:textId="77777777" w:rsidR="006F3040" w:rsidRDefault="006F3040" w:rsidP="009F0A20">
      <w:r>
        <w:separator/>
      </w:r>
    </w:p>
  </w:endnote>
  <w:endnote w:type="continuationSeparator" w:id="0">
    <w:p w14:paraId="178D1F54" w14:textId="77777777" w:rsidR="006F3040" w:rsidRDefault="006F3040" w:rsidP="009F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FABB" w14:textId="77777777" w:rsidR="006F3040" w:rsidRDefault="006F3040" w:rsidP="009F0A20">
      <w:r>
        <w:separator/>
      </w:r>
    </w:p>
  </w:footnote>
  <w:footnote w:type="continuationSeparator" w:id="0">
    <w:p w14:paraId="78CA1B78" w14:textId="77777777" w:rsidR="006F3040" w:rsidRDefault="006F3040" w:rsidP="009F0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20"/>
    <w:rsid w:val="000557A1"/>
    <w:rsid w:val="00085B77"/>
    <w:rsid w:val="00090AB1"/>
    <w:rsid w:val="000B1F17"/>
    <w:rsid w:val="000F14B7"/>
    <w:rsid w:val="00122C75"/>
    <w:rsid w:val="0017320D"/>
    <w:rsid w:val="001A4BB7"/>
    <w:rsid w:val="001B0ACD"/>
    <w:rsid w:val="0026264B"/>
    <w:rsid w:val="00282D98"/>
    <w:rsid w:val="0029290F"/>
    <w:rsid w:val="002C618B"/>
    <w:rsid w:val="002F63B5"/>
    <w:rsid w:val="0037193F"/>
    <w:rsid w:val="003D5C1C"/>
    <w:rsid w:val="003E5FFA"/>
    <w:rsid w:val="003F1942"/>
    <w:rsid w:val="004047AA"/>
    <w:rsid w:val="00413F4E"/>
    <w:rsid w:val="004243B1"/>
    <w:rsid w:val="004562D5"/>
    <w:rsid w:val="00494672"/>
    <w:rsid w:val="00554C74"/>
    <w:rsid w:val="005E1083"/>
    <w:rsid w:val="00610EA0"/>
    <w:rsid w:val="00652F2A"/>
    <w:rsid w:val="0067781E"/>
    <w:rsid w:val="006B19CE"/>
    <w:rsid w:val="006D3635"/>
    <w:rsid w:val="006D515F"/>
    <w:rsid w:val="006F3040"/>
    <w:rsid w:val="00754BB1"/>
    <w:rsid w:val="00762E70"/>
    <w:rsid w:val="007E6333"/>
    <w:rsid w:val="00850628"/>
    <w:rsid w:val="00867F2B"/>
    <w:rsid w:val="00896BED"/>
    <w:rsid w:val="00973F17"/>
    <w:rsid w:val="009A7937"/>
    <w:rsid w:val="009F0A20"/>
    <w:rsid w:val="00A154A9"/>
    <w:rsid w:val="00A90C15"/>
    <w:rsid w:val="00B1402B"/>
    <w:rsid w:val="00B6168A"/>
    <w:rsid w:val="00B81C70"/>
    <w:rsid w:val="00BB394C"/>
    <w:rsid w:val="00BD730D"/>
    <w:rsid w:val="00C05B73"/>
    <w:rsid w:val="00CA72E5"/>
    <w:rsid w:val="00D931FC"/>
    <w:rsid w:val="00DF2B91"/>
    <w:rsid w:val="00E14EB3"/>
    <w:rsid w:val="00E360B7"/>
    <w:rsid w:val="00EC19AA"/>
    <w:rsid w:val="00EE269B"/>
    <w:rsid w:val="00EE3CA4"/>
    <w:rsid w:val="00EF500F"/>
    <w:rsid w:val="00F20FAA"/>
    <w:rsid w:val="00F30571"/>
    <w:rsid w:val="3AAE2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44099B"/>
  <w14:defaultImageDpi w14:val="300"/>
  <w15:docId w15:val="{E49BCC39-6DEB-42E3-9234-9BEB2D76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9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9CE"/>
    <w:rPr>
      <w:rFonts w:ascii="Lucida Grande" w:hAnsi="Lucida Grande" w:cs="Lucida Grande"/>
      <w:sz w:val="18"/>
      <w:szCs w:val="18"/>
    </w:rPr>
  </w:style>
  <w:style w:type="character" w:styleId="Hyperlink">
    <w:name w:val="Hyperlink"/>
    <w:basedOn w:val="DefaultParagraphFont"/>
    <w:uiPriority w:val="99"/>
    <w:unhideWhenUsed/>
    <w:rsid w:val="009F0A20"/>
    <w:rPr>
      <w:color w:val="007DB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ewableGas@southernco.com" TargetMode="External"/><Relationship Id="rId5" Type="http://schemas.openxmlformats.org/officeDocument/2006/relationships/settings" Target="settings.xml"/><Relationship Id="rId10" Type="http://schemas.openxmlformats.org/officeDocument/2006/relationships/hyperlink" Target="https://www.nicorgas.com/content/dam/southern-co-gas/rates-and-riders/2023-rates-and-riders/september-2023/added/nicor_rate_82.pdf" TargetMode="Externa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uthernco.com\dfsroot\Software\BUApps\ETSM\Templates\Update\NicorGas\All\Nicor_Template_Blue.dotx" TargetMode="External"/></Relationships>
</file>

<file path=word/theme/theme1.xml><?xml version="1.0" encoding="utf-8"?>
<a:theme xmlns:a="http://schemas.openxmlformats.org/drawingml/2006/main" name="Office Theme">
  <a:themeElements>
    <a:clrScheme name="SO blue family">
      <a:dk1>
        <a:srgbClr val="000000"/>
      </a:dk1>
      <a:lt1>
        <a:srgbClr val="FFFFFF"/>
      </a:lt1>
      <a:dk2>
        <a:srgbClr val="003A5D"/>
      </a:dk2>
      <a:lt2>
        <a:srgbClr val="E8E8E8"/>
      </a:lt2>
      <a:accent1>
        <a:srgbClr val="00BCF1"/>
      </a:accent1>
      <a:accent2>
        <a:srgbClr val="007DB9"/>
      </a:accent2>
      <a:accent3>
        <a:srgbClr val="00B5AF"/>
      </a:accent3>
      <a:accent4>
        <a:srgbClr val="B2D234"/>
      </a:accent4>
      <a:accent5>
        <a:srgbClr val="EC1C24"/>
      </a:accent5>
      <a:accent6>
        <a:srgbClr val="F26322"/>
      </a:accent6>
      <a:hlink>
        <a:srgbClr val="007DB9"/>
      </a:hlink>
      <a:folHlink>
        <a:srgbClr val="00BCF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51373-2b59-4a46-949d-f42afd8cf7c2" xsi:nil="true"/>
    <lcf76f155ced4ddcb4097134ff3c332f xmlns="d83ead16-152a-485c-84ec-a7aaeeb881ee">
      <Terms xmlns="http://schemas.microsoft.com/office/infopath/2007/PartnerControls"/>
    </lcf76f155ced4ddcb4097134ff3c332f>
    <SendtoERM_x003f_ xmlns="d83ead16-152a-485c-84ec-a7aaeeb881ee">true</SendtoERM_x003f_>
    <SharedWithUsers xmlns="bf75fa2d-bc62-4d23-b627-844f0c331f94">
      <UserInfo>
        <DisplayName>Craft, Christina</DisplayName>
        <AccountId>683</AccountId>
        <AccountType/>
      </UserInfo>
      <UserInfo>
        <DisplayName>McClendon, Briana Belser</DisplayName>
        <AccountId>346</AccountId>
        <AccountType/>
      </UserInfo>
      <UserInfo>
        <DisplayName>Gray, Robin</DisplayName>
        <AccountId>21</AccountId>
        <AccountType/>
      </UserInfo>
      <UserInfo>
        <DisplayName>Symons, Peter</DisplayName>
        <AccountId>110</AccountId>
        <AccountType/>
      </UserInfo>
      <UserInfo>
        <DisplayName>Danzey, Tamela</DisplayName>
        <AccountId>78</AccountId>
        <AccountType/>
      </UserInfo>
      <UserInfo>
        <DisplayName>Meeker, Justin W.</DisplayName>
        <AccountId>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00BF9BE6DB84B83808C7CFEC28EA7" ma:contentTypeVersion="19" ma:contentTypeDescription="Create a new document." ma:contentTypeScope="" ma:versionID="7cea14b97287694e396fa86397b64a49">
  <xsd:schema xmlns:xsd="http://www.w3.org/2001/XMLSchema" xmlns:xs="http://www.w3.org/2001/XMLSchema" xmlns:p="http://schemas.microsoft.com/office/2006/metadata/properties" xmlns:ns2="d83ead16-152a-485c-84ec-a7aaeeb881ee" xmlns:ns3="bf75fa2d-bc62-4d23-b627-844f0c331f94" xmlns:ns4="f3351373-2b59-4a46-949d-f42afd8cf7c2" targetNamespace="http://schemas.microsoft.com/office/2006/metadata/properties" ma:root="true" ma:fieldsID="008723628b7b08e3078f00358c928eea" ns2:_="" ns3:_="" ns4:_="">
    <xsd:import namespace="d83ead16-152a-485c-84ec-a7aaeeb881ee"/>
    <xsd:import namespace="bf75fa2d-bc62-4d23-b627-844f0c331f94"/>
    <xsd:import namespace="f3351373-2b59-4a46-949d-f42afd8cf7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SendtoERM_x003f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ead16-152a-485c-84ec-a7aaeeb88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c0b944-1297-42fa-b789-cd23fa32fe0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endtoERM_x003f_" ma:index="23" nillable="true" ma:displayName="Send to ERM?" ma:default="1" ma:format="Dropdown" ma:internalName="SendtoERM_x003f_">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75fa2d-bc62-4d23-b627-844f0c331f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51373-2b59-4a46-949d-f42afd8cf7c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6e26dae-3ef2-4b7d-8c27-7336845b203e}" ma:internalName="TaxCatchAll" ma:showField="CatchAllData" ma:web="bf75fa2d-bc62-4d23-b627-844f0c331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18CBE-4D94-4BF4-90B2-B1BC69B5DF5B}">
  <ds:schemaRefs>
    <ds:schemaRef ds:uri="d83ead16-152a-485c-84ec-a7aaeeb881ee"/>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f3351373-2b59-4a46-949d-f42afd8cf7c2"/>
    <ds:schemaRef ds:uri="bf75fa2d-bc62-4d23-b627-844f0c331f9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CB5B7DD-DC21-4E33-A504-99D6CC114C34}">
  <ds:schemaRefs>
    <ds:schemaRef ds:uri="http://schemas.microsoft.com/sharepoint/v3/contenttype/forms"/>
  </ds:schemaRefs>
</ds:datastoreItem>
</file>

<file path=customXml/itemProps3.xml><?xml version="1.0" encoding="utf-8"?>
<ds:datastoreItem xmlns:ds="http://schemas.openxmlformats.org/officeDocument/2006/customXml" ds:itemID="{2F892F38-42A0-41DC-B6F8-91EF37BAA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ead16-152a-485c-84ec-a7aaeeb881ee"/>
    <ds:schemaRef ds:uri="bf75fa2d-bc62-4d23-b627-844f0c331f94"/>
    <ds:schemaRef ds:uri="f3351373-2b59-4a46-949d-f42afd8cf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Nicor_Template_Blue</Template>
  <TotalTime>1</TotalTime>
  <Pages>1</Pages>
  <Words>587</Words>
  <Characters>3346</Characters>
  <Application>Microsoft Office Word</Application>
  <DocSecurity>0</DocSecurity>
  <Lines>27</Lines>
  <Paragraphs>7</Paragraphs>
  <ScaleCrop>false</ScaleCrop>
  <Company>GAP</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Dodson, Catherine Fay</dc:creator>
  <cp:lastModifiedBy>Campbell, Christopher G.</cp:lastModifiedBy>
  <cp:revision>2</cp:revision>
  <cp:lastPrinted>2016-09-29T20:45:00Z</cp:lastPrinted>
  <dcterms:created xsi:type="dcterms:W3CDTF">2024-03-25T16:11:00Z</dcterms:created>
  <dcterms:modified xsi:type="dcterms:W3CDTF">2024-03-25T16:11:00Z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0x010100C7A00BF9BE6DB84B83808C7CFEC28EA7</vt:lpwstr>
  </property>
  <property fmtid="{D5CDD505-2E9C-101B-9397-08002B2CF9AE}" pid="3" name="_docset_NoMedatataSyncRequired">
    <vt:lpwstr>False</vt:lpwstr>
  </property>
  <property fmtid="{D5CDD505-2E9C-101B-9397-08002B2CF9AE}" pid="4" name="MSIP_Label_ed3826ce-7c18-471d-9596-93de5bae332e_Enabled">
    <vt:lpwstr>true</vt:lpwstr>
  </property>
  <property fmtid="{D5CDD505-2E9C-101B-9397-08002B2CF9AE}" pid="5" name="MSIP_Label_ed3826ce-7c18-471d-9596-93de5bae332e_SetDate">
    <vt:lpwstr>2024-01-24T15:34:21Z</vt:lpwstr>
  </property>
  <property fmtid="{D5CDD505-2E9C-101B-9397-08002B2CF9AE}" pid="6" name="MSIP_Label_ed3826ce-7c18-471d-9596-93de5bae332e_Method">
    <vt:lpwstr>Standard</vt:lpwstr>
  </property>
  <property fmtid="{D5CDD505-2E9C-101B-9397-08002B2CF9AE}" pid="7" name="MSIP_Label_ed3826ce-7c18-471d-9596-93de5bae332e_Name">
    <vt:lpwstr>Internal</vt:lpwstr>
  </property>
  <property fmtid="{D5CDD505-2E9C-101B-9397-08002B2CF9AE}" pid="8" name="MSIP_Label_ed3826ce-7c18-471d-9596-93de5bae332e_SiteId">
    <vt:lpwstr>c0a02e2d-1186-410a-8895-0a4a252ebf17</vt:lpwstr>
  </property>
  <property fmtid="{D5CDD505-2E9C-101B-9397-08002B2CF9AE}" pid="9" name="MSIP_Label_ed3826ce-7c18-471d-9596-93de5bae332e_ActionId">
    <vt:lpwstr>fd67a2dc-c6a9-4914-a491-0c5477564d8c</vt:lpwstr>
  </property>
  <property fmtid="{D5CDD505-2E9C-101B-9397-08002B2CF9AE}" pid="10" name="MSIP_Label_ed3826ce-7c18-471d-9596-93de5bae332e_ContentBits">
    <vt:lpwstr>0</vt:lpwstr>
  </property>
  <property fmtid="{D5CDD505-2E9C-101B-9397-08002B2CF9AE}" pid="11" name="MediaServiceImageTags">
    <vt:lpwstr/>
  </property>
</Properties>
</file>